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MERESMAN STANLEY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PALO ALTO NETWORKS,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3000 TANNERY 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CLARA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95054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Palo Alto Networks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PANW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2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120" w:type="dxa"/>
            <w:vAlign w:val="bottom"/>
            <w:gridSpan w:val="3"/>
          </w:tcPr>
          <w:p>
            <w:pPr>
              <w:ind w:left="80"/>
              <w:spacing w:after="0"/>
              <w:rPr>
                <w:sz w:val="20"/>
                <w:szCs w:val="20"/>
                <w:color w:val="auto"/>
              </w:rPr>
            </w:pPr>
            <w:r>
              <w:rPr>
                <w:rFonts w:ascii="Arial" w:cs="Arial" w:eastAsia="Arial" w:hAnsi="Arial"/>
                <w:sz w:val="18"/>
                <w:szCs w:val="18"/>
                <w:color w:val="0000FF"/>
              </w:rPr>
              <w:t>09/26/2018</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09/26/2018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06"/>
              <w:spacing w:after="0"/>
              <w:rPr>
                <w:sz w:val="20"/>
                <w:szCs w:val="20"/>
                <w:color w:val="auto"/>
              </w:rPr>
            </w:pPr>
            <w:r>
              <w:rPr>
                <w:rFonts w:ascii="Arial" w:cs="Arial" w:eastAsia="Arial" w:hAnsi="Arial"/>
                <w:sz w:val="18"/>
                <w:szCs w:val="18"/>
                <w:color w:val="0000FF"/>
              </w:rPr>
              <w:t>206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226.175</w:t>
            </w:r>
            <w:r>
              <w:rPr>
                <w:rFonts w:ascii="Arial" w:cs="Arial" w:eastAsia="Arial" w:hAnsi="Arial"/>
                <w:sz w:val="22"/>
                <w:szCs w:val="22"/>
                <w:color w:val="008000"/>
                <w:w w:val="85"/>
                <w:vertAlign w:val="superscript"/>
              </w:rPr>
              <w:t>(2)</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3,731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09/26/2018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06"/>
              <w:spacing w:after="0"/>
              <w:rPr>
                <w:sz w:val="20"/>
                <w:szCs w:val="20"/>
                <w:color w:val="auto"/>
              </w:rPr>
            </w:pPr>
            <w:r>
              <w:rPr>
                <w:rFonts w:ascii="Arial" w:cs="Arial" w:eastAsia="Arial" w:hAnsi="Arial"/>
                <w:sz w:val="18"/>
                <w:szCs w:val="18"/>
                <w:color w:val="0000FF"/>
              </w:rPr>
              <w:t>600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227.425</w:t>
            </w:r>
            <w:r>
              <w:rPr>
                <w:rFonts w:ascii="Arial" w:cs="Arial" w:eastAsia="Arial" w:hAnsi="Arial"/>
                <w:sz w:val="22"/>
                <w:szCs w:val="22"/>
                <w:color w:val="008000"/>
                <w:w w:val="85"/>
                <w:vertAlign w:val="superscript"/>
              </w:rPr>
              <w:t>(3)</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3,131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09/26/2018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06"/>
              <w:spacing w:after="0"/>
              <w:rPr>
                <w:sz w:val="20"/>
                <w:szCs w:val="20"/>
                <w:color w:val="auto"/>
              </w:rPr>
            </w:pPr>
            <w:r>
              <w:rPr>
                <w:rFonts w:ascii="Arial" w:cs="Arial" w:eastAsia="Arial" w:hAnsi="Arial"/>
                <w:sz w:val="18"/>
                <w:szCs w:val="18"/>
                <w:color w:val="0000FF"/>
              </w:rPr>
              <w:t>773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228.413</w:t>
            </w:r>
            <w:r>
              <w:rPr>
                <w:rFonts w:ascii="Arial" w:cs="Arial" w:eastAsia="Arial" w:hAnsi="Arial"/>
                <w:sz w:val="22"/>
                <w:szCs w:val="22"/>
                <w:color w:val="008000"/>
                <w:w w:val="85"/>
                <w:vertAlign w:val="superscript"/>
              </w:rPr>
              <w:t>(4)</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2,358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09/26/2018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06"/>
              <w:spacing w:after="0"/>
              <w:rPr>
                <w:sz w:val="20"/>
                <w:szCs w:val="20"/>
                <w:color w:val="auto"/>
              </w:rPr>
            </w:pPr>
            <w:r>
              <w:rPr>
                <w:rFonts w:ascii="Arial" w:cs="Arial" w:eastAsia="Arial" w:hAnsi="Arial"/>
                <w:sz w:val="18"/>
                <w:szCs w:val="18"/>
                <w:color w:val="0000FF"/>
              </w:rPr>
              <w:t>300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229.353</w:t>
            </w:r>
            <w:r>
              <w:rPr>
                <w:rFonts w:ascii="Arial" w:cs="Arial" w:eastAsia="Arial" w:hAnsi="Arial"/>
                <w:sz w:val="22"/>
                <w:szCs w:val="22"/>
                <w:color w:val="008000"/>
                <w:w w:val="85"/>
                <w:vertAlign w:val="superscript"/>
              </w:rPr>
              <w:t>(5)</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2,058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09/26/2018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06"/>
              <w:spacing w:after="0"/>
              <w:rPr>
                <w:sz w:val="20"/>
                <w:szCs w:val="20"/>
                <w:color w:val="auto"/>
              </w:rPr>
            </w:pPr>
            <w:r>
              <w:rPr>
                <w:rFonts w:ascii="Arial" w:cs="Arial" w:eastAsia="Arial" w:hAnsi="Arial"/>
                <w:sz w:val="18"/>
                <w:szCs w:val="18"/>
                <w:color w:val="0000FF"/>
              </w:rPr>
              <w:t>100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230.73</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1,958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jc w:val="right"/>
              <w:ind w:right="326"/>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price represents the weighted average sale price of the shares sold ranging from $226.00 to $226.31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price represents the weighted average sale price of the shares sold ranging from $227.03 to $227.78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price represents the weighted average sale price of the shares sold ranging from $228.03 to $229.02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price represents the weighted average sale price of the shares sold ranging from $229.10 to $229.76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Jeff True, Attorney-in-Fact</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09/28/2018</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for Stanley J. Meresman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3102" TargetMode="External"/><Relationship Id="rId13"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2019-12-24T04:13:06Z</dcterms:created>
  <dcterms:modified xsi:type="dcterms:W3CDTF">2019-12-24T04:13:06Z</dcterms:modified>
</cp:coreProperties>
</file>