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Paul Josh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PALO ALTO NETWORKS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TANNERY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Palo Alto Networks Inc</w:t>
              </w:r>
            </w:hyperlink>
            <w:r>
              <w:rPr/>
              <w:t xml:space="preserve"> [ </w:t>
            </w:r>
            <w:r>
              <w:rPr>
                <w:rFonts w:ascii="Times;serif" w:hAnsi="Times;serif"/>
                <w:color w:val="0000FF"/>
                <w:sz w:val="24"/>
                <w:shd w:fill="FFFFFF" w:val="clear"/>
              </w:rPr>
              <w:t>PANW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331.83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75,783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Villalobos, Attorney-in-Fact for Josh D. Paul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2285" TargetMode="External"/><Relationship Id="rId5" Type="http://schemas.openxmlformats.org/officeDocument/2006/relationships/hyperlink" Target="http://www.sec.gov/cgi-bin/browse-edgar?action=getcompany&amp;CIK=00013275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3370</Characters>
  <CharactersWithSpaces>3923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