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Paul Josh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PALO ALTO NETWORKS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3000 TANNERY 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Palo Alto Networks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PANW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133"/>
        </w:trPr>
        <w:tc>
          <w:tcPr>
            <w:tcW w:w="2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11/01/2025</w:t>
            </w:r>
          </w:p>
        </w:tc>
        <w:tc>
          <w:tcPr>
            <w:tcW w:w="17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100" w:type="dxa"/>
            <w:vAlign w:val="bottom"/>
            <w:gridSpan w:val="3"/>
            <w:vMerge w:val="continue"/>
          </w:tcPr>
          <w:p>
            <w:pPr>
              <w:spacing w:after="0"/>
              <w:rPr>
                <w:sz w:val="8"/>
                <w:szCs w:val="8"/>
                <w:color w:val="auto"/>
              </w:rPr>
            </w:pP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31,201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63,675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15,470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220.24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48,205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219.97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47,505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acquired represents the number of shares that vested, effective on November 1, 2025, under certain performance-based restricted stock units granted to the Reporting Person on August 23, 2022 ("PSUs"). The Issuer's Compensation and People Committee certified the achievement of the performance conditions under the PSUs effective as of November 1, 2025.</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PSUs.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October 1, 2024.</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Villalobos,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53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Josh D.</w:t>
        <w:tab/>
        <w:t>11/04/2025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Paul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4280"/>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322" w:lineRule="exact"/>
        <w:rPr>
          <w:sz w:val="20"/>
          <w:szCs w:val="20"/>
          <w:color w:val="auto"/>
        </w:rPr>
      </w:pPr>
    </w:p>
    <w:p>
      <w:pPr>
        <w:jc w:val="both"/>
        <w:ind w:right="2239" w:firstLine="731"/>
        <w:spacing w:after="0" w:line="256" w:lineRule="auto"/>
        <w:rPr>
          <w:sz w:val="20"/>
          <w:szCs w:val="20"/>
          <w:color w:val="auto"/>
        </w:rPr>
      </w:pPr>
      <w:r>
        <w:rPr>
          <w:rFonts w:ascii="Times New Roman" w:cs="Times New Roman" w:eastAsia="Times New Roman" w:hAnsi="Times New Roman"/>
          <w:sz w:val="21"/>
          <w:szCs w:val="21"/>
          <w:color w:val="auto"/>
        </w:rPr>
        <w:t>The undersigned, as a Section 16 reporting person of Palo Alto Networks Inc. (the "Company"), hereby constitutes and appoints Bruce Byrd, Kevin Espinola, Zach Gennett, Sara Tian and Elizabeth Villalobos, the undersigned's true and lawful attorneys-in-fact to:</w:t>
      </w:r>
    </w:p>
    <w:p>
      <w:pPr>
        <w:spacing w:after="0" w:line="187" w:lineRule="exact"/>
        <w:rPr>
          <w:sz w:val="20"/>
          <w:szCs w:val="20"/>
          <w:color w:val="auto"/>
        </w:rPr>
      </w:pPr>
    </w:p>
    <w:p>
      <w:pPr>
        <w:ind w:left="1460" w:right="1579" w:hanging="722"/>
        <w:spacing w:after="0" w:line="245" w:lineRule="auto"/>
        <w:tabs>
          <w:tab w:leader="none" w:pos="14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Forms 3, 4 and 5 and other forms and all amendments thereto as such attorneys-in-fact shall in their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9" w:lineRule="exact"/>
        <w:rPr>
          <w:rFonts w:ascii="Times New Roman" w:cs="Times New Roman" w:eastAsia="Times New Roman" w:hAnsi="Times New Roman"/>
          <w:sz w:val="21"/>
          <w:szCs w:val="21"/>
          <w:color w:val="auto"/>
        </w:rPr>
      </w:pPr>
    </w:p>
    <w:p>
      <w:pPr>
        <w:ind w:left="1460" w:right="1619" w:hanging="722"/>
        <w:spacing w:after="0" w:line="256" w:lineRule="auto"/>
        <w:tabs>
          <w:tab w:leader="none" w:pos="14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all acts necessary in order to file such forms with the Securities and Exchange Commission, any securities exchange or national association, the Company and such other person or agency as the attorneys-in-fact shall deem appropriate.</w:t>
      </w:r>
    </w:p>
    <w:p>
      <w:pPr>
        <w:spacing w:after="0" w:line="187" w:lineRule="exact"/>
        <w:rPr>
          <w:sz w:val="20"/>
          <w:szCs w:val="20"/>
          <w:color w:val="auto"/>
        </w:rPr>
      </w:pPr>
    </w:p>
    <w:p>
      <w:pPr>
        <w:ind w:right="1639" w:firstLine="426"/>
        <w:spacing w:after="0" w:line="247" w:lineRule="auto"/>
        <w:rPr>
          <w:sz w:val="20"/>
          <w:szCs w:val="20"/>
          <w:color w:val="auto"/>
        </w:rPr>
      </w:pPr>
      <w:r>
        <w:rPr>
          <w:rFonts w:ascii="Times New Roman" w:cs="Times New Roman" w:eastAsia="Times New Roman" w:hAnsi="Times New Roman"/>
          <w:sz w:val="21"/>
          <w:szCs w:val="21"/>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7" w:lineRule="exact"/>
        <w:rPr>
          <w:sz w:val="20"/>
          <w:szCs w:val="20"/>
          <w:color w:val="auto"/>
        </w:rPr>
      </w:pPr>
    </w:p>
    <w:p>
      <w:pPr>
        <w:ind w:right="1579" w:firstLine="426"/>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3" w:lineRule="exact"/>
        <w:rPr>
          <w:sz w:val="20"/>
          <w:szCs w:val="20"/>
          <w:color w:val="auto"/>
        </w:rPr>
      </w:pPr>
    </w:p>
    <w:p>
      <w:pPr>
        <w:ind w:right="1559" w:firstLine="426"/>
        <w:spacing w:after="0" w:line="274"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July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Josh Paul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Joshua D.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961390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999"/>
      </w:cols>
      <w:pgMar w:left="460" w:top="13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82285" TargetMode="External"/><Relationship Id="rId14"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2025-11-04T17:28:45Z</dcterms:created>
  <dcterms:modified xsi:type="dcterms:W3CDTF">2025-11-04T17:28:45Z</dcterms:modified>
</cp:coreProperties>
</file>