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Palo Alto Networks,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001-35594</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3000 Tannery Way</w:t>
              <w:br/>
              <w:t>Santa Clara</w:t>
              <w:br/>
              <w:t xml:space="preserve">CALIFORNIA </w:t>
              <w:br/>
              <w:t>95054</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408-753-4000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Aparna Bawa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250</w:t>
            </w:r>
          </w:p>
        </w:tc>
        <w:tc>
          <w:tcPr>
            <w:tcW w:w="1388" w:type="dxa"/>
            <w:tcBorders/>
            <w:vAlign w:val="center"/>
          </w:tcPr>
          <w:p>
            <w:pPr>
              <w:pStyle w:val="TableContents"/>
              <w:bidi w:val="0"/>
              <w:spacing w:before="0" w:after="283"/>
              <w:jc w:val="left"/>
              <w:rPr/>
            </w:pPr>
            <w:r>
              <w:rPr/>
              <w:t>99625</w:t>
            </w:r>
          </w:p>
        </w:tc>
        <w:tc>
          <w:tcPr>
            <w:tcW w:w="1562" w:type="dxa"/>
            <w:tcBorders/>
            <w:vAlign w:val="center"/>
          </w:tcPr>
          <w:p>
            <w:pPr>
              <w:pStyle w:val="TableContents"/>
              <w:bidi w:val="0"/>
              <w:spacing w:before="0" w:after="283"/>
              <w:jc w:val="left"/>
              <w:rPr/>
            </w:pPr>
            <w:r>
              <w:rPr/>
              <w:t>818000000</w:t>
            </w:r>
          </w:p>
        </w:tc>
        <w:tc>
          <w:tcPr>
            <w:tcW w:w="1573" w:type="dxa"/>
            <w:tcBorders/>
            <w:vAlign w:val="center"/>
          </w:tcPr>
          <w:p>
            <w:pPr>
              <w:pStyle w:val="TableContents"/>
              <w:bidi w:val="0"/>
              <w:spacing w:before="0" w:after="283"/>
              <w:jc w:val="left"/>
              <w:rPr/>
            </w:pPr>
            <w:r>
              <w:rPr/>
              <w:t>10/09/2026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41"/>
        <w:gridCol w:w="1503"/>
        <w:gridCol w:w="1214"/>
        <w:gridCol w:w="534"/>
        <w:gridCol w:w="1141"/>
        <w:gridCol w:w="1205"/>
        <w:gridCol w:w="1082"/>
        <w:gridCol w:w="1229"/>
      </w:tblGrid>
      <w:tr>
        <w:trPr/>
        <w:tc>
          <w:tcPr>
            <w:tcW w:w="1156"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w:t>
            </w:r>
          </w:p>
        </w:tc>
        <w:tc>
          <w:tcPr>
            <w:tcW w:w="1141" w:type="dxa"/>
            <w:tcBorders/>
            <w:vAlign w:val="center"/>
          </w:tcPr>
          <w:p>
            <w:pPr>
              <w:pStyle w:val="TableContents"/>
              <w:bidi w:val="0"/>
              <w:spacing w:before="0" w:after="283"/>
              <w:jc w:val="left"/>
              <w:rPr/>
            </w:pPr>
            <w:r>
              <w:rPr/>
              <w:t>03/01/2025</w:t>
            </w:r>
          </w:p>
        </w:tc>
        <w:tc>
          <w:tcPr>
            <w:tcW w:w="1503" w:type="dxa"/>
            <w:tcBorders/>
            <w:vAlign w:val="center"/>
          </w:tcPr>
          <w:p>
            <w:pPr>
              <w:pStyle w:val="TableContents"/>
              <w:bidi w:val="0"/>
              <w:spacing w:before="0" w:after="283"/>
              <w:jc w:val="left"/>
              <w:rPr/>
            </w:pPr>
            <w:r>
              <w:rPr/>
              <w:t>Transfer</w:t>
            </w:r>
          </w:p>
        </w:tc>
        <w:tc>
          <w:tcPr>
            <w:tcW w:w="1214" w:type="dxa"/>
            <w:tcBorders/>
            <w:vAlign w:val="center"/>
          </w:tcPr>
          <w:p>
            <w:pPr>
              <w:pStyle w:val="TableContents"/>
              <w:bidi w:val="0"/>
              <w:spacing w:before="0" w:after="283"/>
              <w:jc w:val="left"/>
              <w:rPr/>
            </w:pPr>
            <w:r>
              <w:rPr/>
              <w:t>Aparna Bawa who acquired the shares via RSU award from the issuer on 03/01/24</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w:t>
            </w:r>
          </w:p>
        </w:tc>
        <w:tc>
          <w:tcPr>
            <w:tcW w:w="1082" w:type="dxa"/>
            <w:tcBorders/>
            <w:vAlign w:val="center"/>
          </w:tcPr>
          <w:p>
            <w:pPr>
              <w:pStyle w:val="TableContents"/>
              <w:bidi w:val="0"/>
              <w:spacing w:before="0" w:after="283"/>
              <w:jc w:val="left"/>
              <w:rPr/>
            </w:pPr>
            <w:r>
              <w:rPr/>
              <w:t>03/01/2025</w:t>
            </w:r>
          </w:p>
        </w:tc>
        <w:tc>
          <w:tcPr>
            <w:tcW w:w="1229"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4"/>
        <w:gridCol w:w="2952"/>
        <w:gridCol w:w="947"/>
        <w:gridCol w:w="1566"/>
        <w:gridCol w:w="1766"/>
      </w:tblGrid>
      <w:tr>
        <w:trPr/>
        <w:tc>
          <w:tcPr>
            <w:tcW w:w="2974" w:type="dxa"/>
            <w:tcBorders/>
            <w:vAlign w:val="center"/>
          </w:tcPr>
          <w:p>
            <w:pPr>
              <w:pStyle w:val="TableHeading"/>
              <w:suppressLineNumbers/>
              <w:bidi w:val="0"/>
              <w:spacing w:before="0" w:after="283"/>
              <w:jc w:val="center"/>
              <w:rPr/>
            </w:pPr>
            <w:r>
              <w:rPr/>
              <w:t>Name and Address of Seller</w:t>
            </w:r>
          </w:p>
        </w:tc>
        <w:tc>
          <w:tcPr>
            <w:tcW w:w="2952"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74" w:type="dxa"/>
            <w:tcBorders/>
            <w:vAlign w:val="center"/>
          </w:tcPr>
          <w:p>
            <w:pPr>
              <w:pStyle w:val="TableContents"/>
              <w:bidi w:val="0"/>
              <w:spacing w:before="0" w:after="283"/>
              <w:jc w:val="left"/>
              <w:rPr/>
            </w:pPr>
            <w:r>
              <w:rPr/>
              <w:t>Bawa Family Trust</w:t>
              <w:br/>
              <w:t>Care of Palo Alto Networks, Inc.</w:t>
              <w:br/>
              <w:t>3000 Tannery Way</w:t>
              <w:br/>
              <w:t>Santa Clara   CA   95054</w:t>
            </w:r>
          </w:p>
        </w:tc>
        <w:tc>
          <w:tcPr>
            <w:tcW w:w="2952"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09/24/2026</w:t>
            </w:r>
          </w:p>
        </w:tc>
        <w:tc>
          <w:tcPr>
            <w:tcW w:w="1566" w:type="dxa"/>
            <w:tcBorders/>
            <w:vAlign w:val="center"/>
          </w:tcPr>
          <w:p>
            <w:pPr>
              <w:pStyle w:val="TableContents"/>
              <w:bidi w:val="0"/>
              <w:spacing w:before="0" w:after="283"/>
              <w:jc w:val="left"/>
              <w:rPr/>
            </w:pPr>
            <w:r>
              <w:rPr/>
              <w:t>260</w:t>
            </w:r>
          </w:p>
        </w:tc>
        <w:tc>
          <w:tcPr>
            <w:tcW w:w="1766" w:type="dxa"/>
            <w:tcBorders/>
            <w:vAlign w:val="center"/>
          </w:tcPr>
          <w:p>
            <w:pPr>
              <w:pStyle w:val="TableContents"/>
              <w:bidi w:val="0"/>
              <w:spacing w:before="0" w:after="283"/>
              <w:jc w:val="left"/>
              <w:rPr/>
            </w:pPr>
            <w:r>
              <w:rPr/>
              <w:t>102080.39</w:t>
            </w:r>
          </w:p>
        </w:tc>
      </w:tr>
      <w:tr>
        <w:trPr/>
        <w:tc>
          <w:tcPr>
            <w:tcW w:w="2974" w:type="dxa"/>
            <w:tcBorders/>
            <w:vAlign w:val="center"/>
          </w:tcPr>
          <w:p>
            <w:pPr>
              <w:pStyle w:val="TableContents"/>
              <w:bidi w:val="0"/>
              <w:spacing w:before="0" w:after="283"/>
              <w:jc w:val="left"/>
              <w:rPr/>
            </w:pPr>
            <w:r>
              <w:rPr/>
              <w:t>Bawa Family Trust</w:t>
              <w:br/>
              <w:t>Care of Palo Alto Networks, Inc.</w:t>
              <w:br/>
              <w:t>3000 Tannery Way</w:t>
              <w:br/>
              <w:t>Santa Clara   CA   95054</w:t>
            </w:r>
          </w:p>
        </w:tc>
        <w:tc>
          <w:tcPr>
            <w:tcW w:w="2952"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09/15/2026</w:t>
            </w:r>
          </w:p>
        </w:tc>
        <w:tc>
          <w:tcPr>
            <w:tcW w:w="1566" w:type="dxa"/>
            <w:tcBorders/>
            <w:vAlign w:val="center"/>
          </w:tcPr>
          <w:p>
            <w:pPr>
              <w:pStyle w:val="TableContents"/>
              <w:bidi w:val="0"/>
              <w:spacing w:before="0" w:after="283"/>
              <w:jc w:val="left"/>
              <w:rPr/>
            </w:pPr>
            <w:r>
              <w:rPr/>
              <w:t>500</w:t>
            </w:r>
          </w:p>
        </w:tc>
        <w:tc>
          <w:tcPr>
            <w:tcW w:w="1766" w:type="dxa"/>
            <w:tcBorders/>
            <w:vAlign w:val="center"/>
          </w:tcPr>
          <w:p>
            <w:pPr>
              <w:pStyle w:val="TableContents"/>
              <w:bidi w:val="0"/>
              <w:spacing w:before="0" w:after="283"/>
              <w:jc w:val="left"/>
              <w:rPr/>
            </w:pPr>
            <w:r>
              <w:rPr/>
              <w:t>188556.11</w:t>
            </w:r>
          </w:p>
        </w:tc>
      </w:tr>
      <w:tr>
        <w:trPr/>
        <w:tc>
          <w:tcPr>
            <w:tcW w:w="2974" w:type="dxa"/>
            <w:tcBorders/>
            <w:vAlign w:val="center"/>
          </w:tcPr>
          <w:p>
            <w:pPr>
              <w:pStyle w:val="TableContents"/>
              <w:bidi w:val="0"/>
              <w:spacing w:before="0" w:after="283"/>
              <w:jc w:val="left"/>
              <w:rPr/>
            </w:pPr>
            <w:r>
              <w:rPr/>
              <w:t>Bawa Family Trust</w:t>
              <w:br/>
              <w:t>Care of Palo Alto Networks, Inc.</w:t>
              <w:br/>
              <w:t>3000 Tannery Way</w:t>
              <w:br/>
              <w:t>Santa Clara   CA   95054</w:t>
            </w:r>
          </w:p>
        </w:tc>
        <w:tc>
          <w:tcPr>
            <w:tcW w:w="2952"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09/14/2026</w:t>
            </w:r>
          </w:p>
        </w:tc>
        <w:tc>
          <w:tcPr>
            <w:tcW w:w="1566" w:type="dxa"/>
            <w:tcBorders/>
            <w:vAlign w:val="center"/>
          </w:tcPr>
          <w:p>
            <w:pPr>
              <w:pStyle w:val="TableContents"/>
              <w:bidi w:val="0"/>
              <w:spacing w:before="0" w:after="283"/>
              <w:jc w:val="left"/>
              <w:rPr/>
            </w:pPr>
            <w:r>
              <w:rPr/>
              <w:t>1000</w:t>
            </w:r>
          </w:p>
        </w:tc>
        <w:tc>
          <w:tcPr>
            <w:tcW w:w="1766" w:type="dxa"/>
            <w:tcBorders/>
            <w:vAlign w:val="center"/>
          </w:tcPr>
          <w:p>
            <w:pPr>
              <w:pStyle w:val="TableContents"/>
              <w:bidi w:val="0"/>
              <w:spacing w:before="0" w:after="283"/>
              <w:jc w:val="left"/>
              <w:rPr/>
            </w:pPr>
            <w:r>
              <w:rPr/>
              <w:t>373567.30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20"/>
        <w:gridCol w:w="8285"/>
      </w:tblGrid>
      <w:tr>
        <w:trPr/>
        <w:tc>
          <w:tcPr>
            <w:tcW w:w="1920" w:type="dxa"/>
            <w:tcBorders/>
            <w:vAlign w:val="center"/>
          </w:tcPr>
          <w:p>
            <w:pPr>
              <w:pStyle w:val="TableContents"/>
              <w:bidi w:val="0"/>
              <w:spacing w:before="0" w:after="283"/>
              <w:jc w:val="left"/>
              <w:rPr/>
            </w:pPr>
            <w:r>
              <w:rPr/>
              <w:t>Remarks</w:t>
            </w:r>
          </w:p>
        </w:tc>
        <w:tc>
          <w:tcPr>
            <w:tcW w:w="8285" w:type="dxa"/>
            <w:tcBorders/>
            <w:vAlign w:val="center"/>
          </w:tcPr>
          <w:p>
            <w:pPr>
              <w:pStyle w:val="TableContents"/>
              <w:bidi w:val="0"/>
              <w:spacing w:before="0" w:after="0"/>
              <w:jc w:val="left"/>
              <w:rPr/>
            </w:pPr>
            <w:r>
              <w:rPr/>
              <w:t>The shares represented on this filing are being sold by The Bawa Family Trust, Aparna Bawa as Trustee.</w:t>
            </w:r>
          </w:p>
        </w:tc>
      </w:tr>
      <w:tr>
        <w:trPr/>
        <w:tc>
          <w:tcPr>
            <w:tcW w:w="1920" w:type="dxa"/>
            <w:tcBorders/>
            <w:vAlign w:val="center"/>
          </w:tcPr>
          <w:p>
            <w:pPr>
              <w:pStyle w:val="TableContents"/>
              <w:bidi w:val="0"/>
              <w:spacing w:before="0" w:after="283"/>
              <w:jc w:val="left"/>
              <w:rPr/>
            </w:pPr>
            <w:r>
              <w:rPr/>
              <w:t>Date of Notice</w:t>
            </w:r>
          </w:p>
        </w:tc>
        <w:tc>
          <w:tcPr>
            <w:tcW w:w="8285" w:type="dxa"/>
            <w:tcBorders/>
            <w:vAlign w:val="center"/>
          </w:tcPr>
          <w:p>
            <w:pPr>
              <w:pStyle w:val="TableContents"/>
              <w:bidi w:val="0"/>
              <w:spacing w:before="0" w:after="0"/>
              <w:jc w:val="left"/>
              <w:rPr/>
            </w:pPr>
            <w:r>
              <w:rPr/>
              <w:t>10/09/2026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20" w:type="dxa"/>
            <w:tcBorders/>
            <w:vAlign w:val="center"/>
          </w:tcPr>
          <w:p>
            <w:pPr>
              <w:pStyle w:val="TableContents"/>
              <w:bidi w:val="0"/>
              <w:spacing w:before="0" w:after="283"/>
              <w:jc w:val="left"/>
              <w:rPr/>
            </w:pPr>
            <w:r>
              <w:rPr/>
              <w:t>Signature</w:t>
            </w:r>
          </w:p>
        </w:tc>
        <w:tc>
          <w:tcPr>
            <w:tcW w:w="8285" w:type="dxa"/>
            <w:tcBorders/>
            <w:vAlign w:val="center"/>
          </w:tcPr>
          <w:p>
            <w:pPr>
              <w:pStyle w:val="TableContents"/>
              <w:bidi w:val="0"/>
              <w:spacing w:before="0" w:after="0"/>
              <w:jc w:val="left"/>
              <w:rPr/>
            </w:pPr>
            <w:r>
              <w:rPr/>
              <w:t>/s/ J.P. Morgan Securities LLC as agent and attorney-in-fact for Aparna Bawa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3426</Characters>
  <CharactersWithSpaces>4050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